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F5F5B" w14:textId="77777777" w:rsidR="00A9650C" w:rsidRPr="00C125E9" w:rsidRDefault="00A9650C" w:rsidP="000437F7">
      <w:pPr>
        <w:rPr>
          <w:b/>
        </w:rPr>
      </w:pPr>
    </w:p>
    <w:p w14:paraId="00D202BD" w14:textId="78C4EDF5" w:rsidR="00663FB0" w:rsidRPr="006B6A43" w:rsidRDefault="00A9650C" w:rsidP="002C2D02">
      <w:pPr>
        <w:jc w:val="center"/>
        <w:rPr>
          <w:b/>
          <w:sz w:val="32"/>
          <w:szCs w:val="32"/>
        </w:rPr>
      </w:pPr>
      <w:r w:rsidRPr="006B6A43">
        <w:rPr>
          <w:b/>
          <w:sz w:val="32"/>
          <w:szCs w:val="32"/>
        </w:rPr>
        <w:t>ASBM MEMBERSHIP</w:t>
      </w:r>
    </w:p>
    <w:p w14:paraId="3BE073C6" w14:textId="77777777" w:rsidR="000437F7" w:rsidRPr="006B6A43" w:rsidRDefault="000437F7" w:rsidP="002C2D02">
      <w:pPr>
        <w:rPr>
          <w:b/>
          <w:sz w:val="22"/>
          <w:szCs w:val="22"/>
        </w:rPr>
      </w:pPr>
    </w:p>
    <w:p w14:paraId="308A3EB9" w14:textId="5A84DA70" w:rsidR="001C0427" w:rsidRPr="006B6A43" w:rsidRDefault="001C0427" w:rsidP="002C2D02">
      <w:pPr>
        <w:rPr>
          <w:sz w:val="22"/>
          <w:szCs w:val="22"/>
        </w:rPr>
      </w:pPr>
      <w:r w:rsidRPr="006B6A43">
        <w:rPr>
          <w:sz w:val="22"/>
          <w:szCs w:val="22"/>
        </w:rPr>
        <w:t>Thank you for your interest in joining the Alliance for Safe Biologic Medicines (ASBM). ASBM is a 501c(4) organization composed of diverse healthcare groups—including patients, physicians, pharmacists, researchers, medical innovators, biosimilar manufacturers, and others who are working together to ensure patient safety is at the forefront of the biosimilars policy discussion. </w:t>
      </w:r>
    </w:p>
    <w:p w14:paraId="2CC6480D" w14:textId="66B8CAA3" w:rsidR="000437F7" w:rsidRPr="000437F7" w:rsidRDefault="00FF11D6" w:rsidP="002C2D02">
      <w:pPr>
        <w:spacing w:before="100" w:beforeAutospacing="1" w:after="100" w:afterAutospacing="1"/>
        <w:rPr>
          <w:iCs/>
          <w:sz w:val="22"/>
          <w:szCs w:val="22"/>
        </w:rPr>
      </w:pPr>
      <w:r>
        <w:rPr>
          <w:iCs/>
          <w:sz w:val="22"/>
          <w:szCs w:val="22"/>
        </w:rPr>
        <w:t xml:space="preserve">It is the mission of </w:t>
      </w:r>
      <w:bookmarkStart w:id="0" w:name="_GoBack"/>
      <w:bookmarkEnd w:id="0"/>
      <w:r w:rsidR="0073110A" w:rsidRPr="006B6A43">
        <w:rPr>
          <w:iCs/>
          <w:sz w:val="22"/>
          <w:szCs w:val="22"/>
        </w:rPr>
        <w:t xml:space="preserve">ASBM </w:t>
      </w:r>
      <w:r w:rsidR="00A9650C" w:rsidRPr="006B6A43">
        <w:rPr>
          <w:iCs/>
          <w:sz w:val="22"/>
          <w:szCs w:val="22"/>
        </w:rPr>
        <w:t xml:space="preserve">to serve as an authoritative source of information to help </w:t>
      </w:r>
      <w:r w:rsidR="000D58CD">
        <w:rPr>
          <w:iCs/>
          <w:sz w:val="22"/>
          <w:szCs w:val="22"/>
        </w:rPr>
        <w:t xml:space="preserve">inform regulators and policymakers globally on the unique issues involved with biologics.  In addition, the ASBM is focused on educating </w:t>
      </w:r>
      <w:r w:rsidR="00A9650C" w:rsidRPr="006B6A43">
        <w:rPr>
          <w:iCs/>
          <w:sz w:val="22"/>
          <w:szCs w:val="22"/>
        </w:rPr>
        <w:t>t</w:t>
      </w:r>
      <w:r w:rsidR="000D58CD">
        <w:rPr>
          <w:iCs/>
          <w:sz w:val="22"/>
          <w:szCs w:val="22"/>
        </w:rPr>
        <w:t xml:space="preserve">he healthcare community and general public </w:t>
      </w:r>
      <w:r w:rsidR="00A9650C" w:rsidRPr="006B6A43">
        <w:rPr>
          <w:iCs/>
          <w:sz w:val="22"/>
          <w:szCs w:val="22"/>
        </w:rPr>
        <w:t xml:space="preserve">on the </w:t>
      </w:r>
      <w:r w:rsidR="000D58CD">
        <w:rPr>
          <w:iCs/>
          <w:sz w:val="22"/>
          <w:szCs w:val="22"/>
        </w:rPr>
        <w:t xml:space="preserve">differences between biosimilars and generics and how those differences should inform policymaking.  </w:t>
      </w:r>
      <w:r w:rsidR="001E6080" w:rsidRPr="006B6A43">
        <w:rPr>
          <w:iCs/>
          <w:sz w:val="22"/>
          <w:szCs w:val="22"/>
        </w:rPr>
        <w:t xml:space="preserve">With </w:t>
      </w:r>
      <w:r w:rsidR="0083287E" w:rsidRPr="006B6A43">
        <w:rPr>
          <w:iCs/>
          <w:sz w:val="22"/>
          <w:szCs w:val="22"/>
        </w:rPr>
        <w:t>more than</w:t>
      </w:r>
      <w:r w:rsidR="0073110A" w:rsidRPr="006B6A43">
        <w:rPr>
          <w:iCs/>
          <w:sz w:val="22"/>
          <w:szCs w:val="22"/>
        </w:rPr>
        <w:t xml:space="preserve"> 60 </w:t>
      </w:r>
      <w:r w:rsidR="001E6080" w:rsidRPr="006B6A43">
        <w:rPr>
          <w:iCs/>
          <w:sz w:val="22"/>
          <w:szCs w:val="22"/>
        </w:rPr>
        <w:t>mem</w:t>
      </w:r>
      <w:r w:rsidR="001C0427" w:rsidRPr="006B6A43">
        <w:rPr>
          <w:iCs/>
          <w:sz w:val="22"/>
          <w:szCs w:val="22"/>
        </w:rPr>
        <w:t>b</w:t>
      </w:r>
      <w:r w:rsidR="001E6080" w:rsidRPr="006B6A43">
        <w:rPr>
          <w:iCs/>
          <w:sz w:val="22"/>
          <w:szCs w:val="22"/>
        </w:rPr>
        <w:t>ers world</w:t>
      </w:r>
      <w:r w:rsidR="001C0427" w:rsidRPr="006B6A43">
        <w:rPr>
          <w:iCs/>
          <w:sz w:val="22"/>
          <w:szCs w:val="22"/>
        </w:rPr>
        <w:t xml:space="preserve">wide, ASBM </w:t>
      </w:r>
      <w:r w:rsidR="00A9650C" w:rsidRPr="006B6A43">
        <w:rPr>
          <w:iCs/>
          <w:sz w:val="22"/>
          <w:szCs w:val="22"/>
        </w:rPr>
        <w:t>provide</w:t>
      </w:r>
      <w:r w:rsidR="001C0427" w:rsidRPr="006B6A43">
        <w:rPr>
          <w:iCs/>
          <w:sz w:val="22"/>
          <w:szCs w:val="22"/>
        </w:rPr>
        <w:t>s</w:t>
      </w:r>
      <w:r w:rsidR="00A9650C" w:rsidRPr="006B6A43">
        <w:rPr>
          <w:iCs/>
          <w:sz w:val="22"/>
          <w:szCs w:val="22"/>
        </w:rPr>
        <w:t xml:space="preserve"> information on the safety and quality of biologics, advocate</w:t>
      </w:r>
      <w:r w:rsidR="0039551F" w:rsidRPr="006B6A43">
        <w:rPr>
          <w:iCs/>
          <w:sz w:val="22"/>
          <w:szCs w:val="22"/>
        </w:rPr>
        <w:t>s</w:t>
      </w:r>
      <w:r w:rsidR="00A9650C" w:rsidRPr="006B6A43">
        <w:rPr>
          <w:iCs/>
          <w:sz w:val="22"/>
          <w:szCs w:val="22"/>
        </w:rPr>
        <w:t xml:space="preserve"> for policies that keep medical decisions between patients and physicians, and seek</w:t>
      </w:r>
      <w:r w:rsidR="0039551F" w:rsidRPr="006B6A43">
        <w:rPr>
          <w:iCs/>
          <w:sz w:val="22"/>
          <w:szCs w:val="22"/>
        </w:rPr>
        <w:t>s</w:t>
      </w:r>
      <w:r w:rsidR="00A9650C" w:rsidRPr="006B6A43">
        <w:rPr>
          <w:iCs/>
          <w:sz w:val="22"/>
          <w:szCs w:val="22"/>
        </w:rPr>
        <w:t xml:space="preserve"> solutions that ensure affordability and accessibility of biologic medications while never compromising on patient </w:t>
      </w:r>
      <w:r w:rsidR="0039551F" w:rsidRPr="006B6A43">
        <w:rPr>
          <w:iCs/>
          <w:sz w:val="22"/>
          <w:szCs w:val="22"/>
        </w:rPr>
        <w:t>safety. </w:t>
      </w:r>
    </w:p>
    <w:p w14:paraId="66600165" w14:textId="3EF4BEDD" w:rsidR="00945CFC" w:rsidRPr="006B6A43" w:rsidRDefault="0039551F" w:rsidP="002C2D02">
      <w:pPr>
        <w:spacing w:before="100" w:beforeAutospacing="1" w:after="100" w:afterAutospacing="1"/>
        <w:rPr>
          <w:b/>
          <w:sz w:val="22"/>
          <w:szCs w:val="22"/>
          <w:u w:val="single"/>
        </w:rPr>
      </w:pPr>
      <w:r w:rsidRPr="006B6A43">
        <w:rPr>
          <w:b/>
          <w:sz w:val="22"/>
          <w:szCs w:val="22"/>
          <w:u w:val="single"/>
        </w:rPr>
        <w:t xml:space="preserve">ASBM </w:t>
      </w:r>
      <w:r w:rsidR="002C2D02" w:rsidRPr="006B6A43">
        <w:rPr>
          <w:b/>
          <w:sz w:val="22"/>
          <w:szCs w:val="22"/>
          <w:u w:val="single"/>
        </w:rPr>
        <w:t>GUIDING PRINCIPLES</w:t>
      </w:r>
    </w:p>
    <w:p w14:paraId="0C228059" w14:textId="77777777" w:rsidR="00945CFC" w:rsidRPr="006B6A43" w:rsidRDefault="00945CFC" w:rsidP="002C2D02">
      <w:pPr>
        <w:numPr>
          <w:ilvl w:val="0"/>
          <w:numId w:val="2"/>
        </w:numPr>
        <w:spacing w:before="100" w:beforeAutospacing="1" w:after="100" w:afterAutospacing="1"/>
        <w:rPr>
          <w:sz w:val="22"/>
          <w:szCs w:val="22"/>
        </w:rPr>
      </w:pPr>
      <w:r w:rsidRPr="006B6A43">
        <w:rPr>
          <w:sz w:val="22"/>
          <w:szCs w:val="22"/>
        </w:rPr>
        <w:t>We believe patients have the right to expect the same quality in drugs, whether they get the brand-name or a copy, irrespective of price.</w:t>
      </w:r>
    </w:p>
    <w:p w14:paraId="22A28517" w14:textId="6FFF937E" w:rsidR="00945CFC" w:rsidRPr="006B6A43" w:rsidRDefault="00945CFC" w:rsidP="002C2D02">
      <w:pPr>
        <w:numPr>
          <w:ilvl w:val="0"/>
          <w:numId w:val="2"/>
        </w:numPr>
        <w:spacing w:before="100" w:beforeAutospacing="1" w:after="100" w:afterAutospacing="1"/>
        <w:rPr>
          <w:sz w:val="22"/>
          <w:szCs w:val="22"/>
        </w:rPr>
      </w:pPr>
      <w:r w:rsidRPr="006B6A43">
        <w:rPr>
          <w:sz w:val="22"/>
          <w:szCs w:val="22"/>
        </w:rPr>
        <w:t>We believe medical decisions ought to remain between a patient</w:t>
      </w:r>
      <w:r w:rsidR="00364CA5">
        <w:rPr>
          <w:sz w:val="22"/>
          <w:szCs w:val="22"/>
        </w:rPr>
        <w:t>,</w:t>
      </w:r>
      <w:r w:rsidRPr="006B6A43">
        <w:rPr>
          <w:sz w:val="22"/>
          <w:szCs w:val="22"/>
        </w:rPr>
        <w:t xml:space="preserve"> his or her physician</w:t>
      </w:r>
      <w:r w:rsidR="00364CA5">
        <w:rPr>
          <w:sz w:val="22"/>
          <w:szCs w:val="22"/>
        </w:rPr>
        <w:t>, and the other healthcare professionals from whom the patient receives direct care</w:t>
      </w:r>
      <w:r w:rsidRPr="006B6A43">
        <w:rPr>
          <w:sz w:val="22"/>
          <w:szCs w:val="22"/>
        </w:rPr>
        <w:t>, not in the hands of third parties such as government payers, pharmacy benefit managers, or private insurers.</w:t>
      </w:r>
    </w:p>
    <w:p w14:paraId="4FD88405" w14:textId="77777777" w:rsidR="00945CFC" w:rsidRPr="006B6A43" w:rsidRDefault="00945CFC" w:rsidP="002C2D02">
      <w:pPr>
        <w:numPr>
          <w:ilvl w:val="0"/>
          <w:numId w:val="2"/>
        </w:numPr>
        <w:spacing w:before="100" w:beforeAutospacing="1" w:after="100" w:afterAutospacing="1"/>
        <w:rPr>
          <w:sz w:val="22"/>
          <w:szCs w:val="22"/>
        </w:rPr>
      </w:pPr>
      <w:r w:rsidRPr="006B6A43">
        <w:rPr>
          <w:sz w:val="22"/>
          <w:szCs w:val="22"/>
        </w:rPr>
        <w:t>We believe that patients and their healthcare team need full information about how biosimilars work in order to make informed choices.</w:t>
      </w:r>
    </w:p>
    <w:p w14:paraId="78D8E7DE" w14:textId="5DC5F53A" w:rsidR="00945CFC" w:rsidRPr="006B6A43" w:rsidRDefault="00945CFC" w:rsidP="002C2D02">
      <w:pPr>
        <w:numPr>
          <w:ilvl w:val="0"/>
          <w:numId w:val="2"/>
        </w:numPr>
        <w:spacing w:before="100" w:beforeAutospacing="1" w:after="100" w:afterAutospacing="1"/>
        <w:rPr>
          <w:sz w:val="22"/>
          <w:szCs w:val="22"/>
        </w:rPr>
      </w:pPr>
      <w:r w:rsidRPr="006B6A43">
        <w:rPr>
          <w:sz w:val="22"/>
          <w:szCs w:val="22"/>
        </w:rPr>
        <w:t>We believe that while the ultimate goal is to bring new, safe, and affordable treatment options to patients, we must never forget that patient safety is paramount.</w:t>
      </w:r>
    </w:p>
    <w:p w14:paraId="3C55B94F" w14:textId="6953C3B5" w:rsidR="00A9650C" w:rsidRPr="006B6A43" w:rsidRDefault="00A9650C" w:rsidP="002C2D02">
      <w:pPr>
        <w:rPr>
          <w:color w:val="000000"/>
          <w:sz w:val="22"/>
          <w:szCs w:val="22"/>
        </w:rPr>
      </w:pPr>
      <w:r w:rsidRPr="006B6A43">
        <w:rPr>
          <w:rStyle w:val="apple-style-span"/>
          <w:color w:val="000000"/>
          <w:sz w:val="22"/>
          <w:szCs w:val="22"/>
        </w:rPr>
        <w:t xml:space="preserve">As </w:t>
      </w:r>
      <w:r w:rsidR="006A698D" w:rsidRPr="006B6A43">
        <w:rPr>
          <w:rStyle w:val="apple-style-span"/>
          <w:color w:val="000000"/>
          <w:sz w:val="22"/>
          <w:szCs w:val="22"/>
        </w:rPr>
        <w:t>regulators move</w:t>
      </w:r>
      <w:r w:rsidRPr="006B6A43">
        <w:rPr>
          <w:rStyle w:val="apple-style-span"/>
          <w:color w:val="000000"/>
          <w:sz w:val="22"/>
          <w:szCs w:val="22"/>
        </w:rPr>
        <w:t xml:space="preserve"> forward in implementing </w:t>
      </w:r>
      <w:r w:rsidR="006A698D" w:rsidRPr="006B6A43">
        <w:rPr>
          <w:rStyle w:val="apple-style-span"/>
          <w:color w:val="000000"/>
          <w:sz w:val="22"/>
          <w:szCs w:val="22"/>
        </w:rPr>
        <w:t>biosimilar policy</w:t>
      </w:r>
      <w:r w:rsidRPr="006B6A43">
        <w:rPr>
          <w:rStyle w:val="apple-style-span"/>
          <w:color w:val="000000"/>
          <w:sz w:val="22"/>
          <w:szCs w:val="22"/>
        </w:rPr>
        <w:t xml:space="preserve">, </w:t>
      </w:r>
      <w:r w:rsidR="001C0427" w:rsidRPr="006B6A43">
        <w:rPr>
          <w:rStyle w:val="apple-style-span"/>
          <w:color w:val="000000"/>
          <w:sz w:val="22"/>
          <w:szCs w:val="22"/>
        </w:rPr>
        <w:t xml:space="preserve">our members </w:t>
      </w:r>
      <w:r w:rsidR="006B6A43" w:rsidRPr="006B6A43">
        <w:rPr>
          <w:color w:val="000000"/>
          <w:sz w:val="22"/>
          <w:szCs w:val="22"/>
        </w:rPr>
        <w:t xml:space="preserve">provide advice </w:t>
      </w:r>
      <w:r w:rsidRPr="006B6A43">
        <w:rPr>
          <w:color w:val="000000"/>
          <w:sz w:val="22"/>
          <w:szCs w:val="22"/>
        </w:rPr>
        <w:t>to ASBM</w:t>
      </w:r>
      <w:r w:rsidR="001C0427" w:rsidRPr="006B6A43">
        <w:rPr>
          <w:color w:val="000000"/>
          <w:sz w:val="22"/>
          <w:szCs w:val="22"/>
        </w:rPr>
        <w:t xml:space="preserve"> within our guiding principles and</w:t>
      </w:r>
      <w:r w:rsidRPr="006B6A43">
        <w:rPr>
          <w:color w:val="000000"/>
          <w:sz w:val="22"/>
          <w:szCs w:val="22"/>
        </w:rPr>
        <w:t xml:space="preserve"> based on their </w:t>
      </w:r>
      <w:r w:rsidR="006B6A43" w:rsidRPr="006B6A43">
        <w:rPr>
          <w:color w:val="000000"/>
          <w:sz w:val="22"/>
          <w:szCs w:val="22"/>
        </w:rPr>
        <w:t>patient population</w:t>
      </w:r>
      <w:r w:rsidR="0039551F" w:rsidRPr="006B6A43">
        <w:rPr>
          <w:color w:val="000000"/>
          <w:sz w:val="22"/>
          <w:szCs w:val="22"/>
        </w:rPr>
        <w:t xml:space="preserve"> concerns </w:t>
      </w:r>
      <w:r w:rsidRPr="006B6A43">
        <w:rPr>
          <w:color w:val="000000"/>
          <w:sz w:val="22"/>
          <w:szCs w:val="22"/>
        </w:rPr>
        <w:t>in</w:t>
      </w:r>
      <w:r w:rsidR="000F2BC9">
        <w:rPr>
          <w:color w:val="000000"/>
          <w:sz w:val="22"/>
          <w:szCs w:val="22"/>
        </w:rPr>
        <w:t xml:space="preserve"> order to assist </w:t>
      </w:r>
      <w:r w:rsidR="006B6A43" w:rsidRPr="006B6A43">
        <w:rPr>
          <w:color w:val="000000"/>
          <w:sz w:val="22"/>
          <w:szCs w:val="22"/>
        </w:rPr>
        <w:t>ASBM</w:t>
      </w:r>
      <w:r w:rsidRPr="006B6A43">
        <w:rPr>
          <w:color w:val="000000"/>
          <w:sz w:val="22"/>
          <w:szCs w:val="22"/>
        </w:rPr>
        <w:t xml:space="preserve"> in addressing a host of issues related to patient safety</w:t>
      </w:r>
      <w:r w:rsidR="006B6A43" w:rsidRPr="006B6A43">
        <w:rPr>
          <w:color w:val="000000"/>
          <w:sz w:val="22"/>
          <w:szCs w:val="22"/>
        </w:rPr>
        <w:t>.</w:t>
      </w:r>
    </w:p>
    <w:p w14:paraId="4DC6DB63" w14:textId="77777777" w:rsidR="000437F7" w:rsidRDefault="000437F7" w:rsidP="002C2D02">
      <w:pPr>
        <w:rPr>
          <w:b/>
          <w:bCs/>
          <w:color w:val="000000"/>
          <w:sz w:val="22"/>
          <w:szCs w:val="22"/>
          <w:u w:val="single"/>
        </w:rPr>
      </w:pPr>
    </w:p>
    <w:p w14:paraId="572ABF88" w14:textId="2DD3057F" w:rsidR="002C2D02" w:rsidRPr="006B6A43" w:rsidRDefault="002C2D02" w:rsidP="002C2D02">
      <w:pPr>
        <w:rPr>
          <w:b/>
          <w:bCs/>
          <w:color w:val="000000"/>
          <w:sz w:val="22"/>
          <w:szCs w:val="22"/>
          <w:u w:val="single"/>
        </w:rPr>
      </w:pPr>
      <w:r w:rsidRPr="006B6A43">
        <w:rPr>
          <w:b/>
          <w:bCs/>
          <w:color w:val="000000"/>
          <w:sz w:val="22"/>
          <w:szCs w:val="22"/>
          <w:u w:val="single"/>
        </w:rPr>
        <w:t>MEMBERSHIP RESPONSIBILITIES</w:t>
      </w:r>
    </w:p>
    <w:p w14:paraId="4E4AFCDA" w14:textId="77777777" w:rsidR="002C2D02" w:rsidRPr="006B6A43" w:rsidRDefault="002C2D02" w:rsidP="002C2D02">
      <w:pPr>
        <w:rPr>
          <w:b/>
          <w:bCs/>
          <w:color w:val="000000"/>
          <w:sz w:val="22"/>
          <w:szCs w:val="22"/>
        </w:rPr>
      </w:pPr>
    </w:p>
    <w:p w14:paraId="4B112CE2" w14:textId="26CF801F" w:rsidR="00A9650C" w:rsidRPr="006B6A43" w:rsidRDefault="00A9650C" w:rsidP="002C2D02">
      <w:pPr>
        <w:rPr>
          <w:color w:val="000000"/>
          <w:sz w:val="22"/>
          <w:szCs w:val="22"/>
        </w:rPr>
      </w:pPr>
      <w:r w:rsidRPr="006B6A43">
        <w:rPr>
          <w:color w:val="000000"/>
          <w:sz w:val="22"/>
          <w:szCs w:val="22"/>
        </w:rPr>
        <w:t>ASBM recognizes that members have many demands on their time</w:t>
      </w:r>
      <w:r w:rsidR="00A20022" w:rsidRPr="006B6A43">
        <w:rPr>
          <w:color w:val="000000"/>
          <w:sz w:val="22"/>
          <w:szCs w:val="22"/>
        </w:rPr>
        <w:t xml:space="preserve"> and we therefore have varied levels of participation and commitment.</w:t>
      </w:r>
      <w:r w:rsidR="000F2BC9">
        <w:rPr>
          <w:color w:val="000000"/>
          <w:sz w:val="22"/>
          <w:szCs w:val="22"/>
        </w:rPr>
        <w:t xml:space="preserve"> </w:t>
      </w:r>
      <w:r w:rsidR="0039551F" w:rsidRPr="006B6A43">
        <w:rPr>
          <w:color w:val="000000"/>
          <w:sz w:val="22"/>
          <w:szCs w:val="22"/>
        </w:rPr>
        <w:t>A</w:t>
      </w:r>
      <w:r w:rsidRPr="006B6A43">
        <w:rPr>
          <w:color w:val="000000"/>
          <w:sz w:val="22"/>
          <w:szCs w:val="22"/>
        </w:rPr>
        <w:t xml:space="preserve">greeing to participate as a member of </w:t>
      </w:r>
      <w:r w:rsidR="001C0427" w:rsidRPr="006B6A43">
        <w:rPr>
          <w:color w:val="000000"/>
          <w:sz w:val="22"/>
          <w:szCs w:val="22"/>
        </w:rPr>
        <w:t xml:space="preserve">ASBM </w:t>
      </w:r>
      <w:r w:rsidRPr="006B6A43">
        <w:rPr>
          <w:color w:val="000000"/>
          <w:sz w:val="22"/>
          <w:szCs w:val="22"/>
        </w:rPr>
        <w:t xml:space="preserve">does not constitute a commitment to any particular activity. </w:t>
      </w:r>
      <w:r w:rsidR="00A20022" w:rsidRPr="006B6A43">
        <w:rPr>
          <w:color w:val="000000"/>
          <w:sz w:val="22"/>
          <w:szCs w:val="22"/>
        </w:rPr>
        <w:t xml:space="preserve">Members </w:t>
      </w:r>
      <w:r w:rsidRPr="006B6A43">
        <w:rPr>
          <w:color w:val="000000"/>
          <w:sz w:val="22"/>
          <w:szCs w:val="22"/>
        </w:rPr>
        <w:t xml:space="preserve">may be asked to assist </w:t>
      </w:r>
      <w:r w:rsidR="000F2BC9">
        <w:rPr>
          <w:color w:val="000000"/>
          <w:sz w:val="22"/>
          <w:szCs w:val="22"/>
        </w:rPr>
        <w:t xml:space="preserve">ASBM </w:t>
      </w:r>
      <w:r w:rsidRPr="006B6A43">
        <w:rPr>
          <w:color w:val="000000"/>
          <w:sz w:val="22"/>
          <w:szCs w:val="22"/>
        </w:rPr>
        <w:t>in a range of ways</w:t>
      </w:r>
      <w:r w:rsidR="00A20022" w:rsidRPr="006B6A43">
        <w:rPr>
          <w:color w:val="000000"/>
          <w:sz w:val="22"/>
          <w:szCs w:val="22"/>
        </w:rPr>
        <w:t xml:space="preserve"> that fit their expertise or patient population.</w:t>
      </w:r>
    </w:p>
    <w:p w14:paraId="6CF3A614" w14:textId="6D95222B" w:rsidR="00A9650C" w:rsidRPr="006B6A43" w:rsidRDefault="00A9650C" w:rsidP="002C2D02">
      <w:pPr>
        <w:rPr>
          <w:b/>
          <w:color w:val="000000"/>
          <w:sz w:val="22"/>
          <w:szCs w:val="22"/>
        </w:rPr>
      </w:pPr>
    </w:p>
    <w:p w14:paraId="4BF78559" w14:textId="1052998F" w:rsidR="00A20022" w:rsidRPr="006B6A43" w:rsidRDefault="003503CC" w:rsidP="002C2D02">
      <w:pPr>
        <w:rPr>
          <w:b/>
          <w:color w:val="000000"/>
          <w:sz w:val="22"/>
          <w:szCs w:val="22"/>
        </w:rPr>
      </w:pPr>
      <w:r w:rsidRPr="006B6A43">
        <w:rPr>
          <w:b/>
          <w:color w:val="000000"/>
          <w:sz w:val="22"/>
          <w:szCs w:val="22"/>
        </w:rPr>
        <w:t xml:space="preserve">Membership </w:t>
      </w:r>
      <w:r w:rsidR="0083287E" w:rsidRPr="006B6A43">
        <w:rPr>
          <w:b/>
          <w:color w:val="000000"/>
          <w:sz w:val="22"/>
          <w:szCs w:val="22"/>
        </w:rPr>
        <w:t xml:space="preserve">Responsibilities </w:t>
      </w:r>
      <w:r w:rsidRPr="006B6A43">
        <w:rPr>
          <w:b/>
          <w:color w:val="000000"/>
          <w:sz w:val="22"/>
          <w:szCs w:val="22"/>
        </w:rPr>
        <w:t>I</w:t>
      </w:r>
      <w:r w:rsidR="00A20022" w:rsidRPr="006B6A43">
        <w:rPr>
          <w:b/>
          <w:color w:val="000000"/>
          <w:sz w:val="22"/>
          <w:szCs w:val="22"/>
        </w:rPr>
        <w:t>nclude:</w:t>
      </w:r>
    </w:p>
    <w:p w14:paraId="52584037" w14:textId="4BD9C8DB" w:rsidR="00945CFC" w:rsidRPr="006B6A43" w:rsidRDefault="00945CFC" w:rsidP="002C2D02">
      <w:pPr>
        <w:pStyle w:val="ListParagraph"/>
        <w:numPr>
          <w:ilvl w:val="0"/>
          <w:numId w:val="1"/>
        </w:numPr>
        <w:rPr>
          <w:color w:val="000000"/>
          <w:sz w:val="22"/>
          <w:szCs w:val="22"/>
        </w:rPr>
      </w:pPr>
      <w:r w:rsidRPr="006B6A43">
        <w:rPr>
          <w:color w:val="000000"/>
          <w:sz w:val="22"/>
          <w:szCs w:val="22"/>
        </w:rPr>
        <w:t>Agree</w:t>
      </w:r>
      <w:r w:rsidR="00A20022" w:rsidRPr="006B6A43">
        <w:rPr>
          <w:color w:val="000000"/>
          <w:sz w:val="22"/>
          <w:szCs w:val="22"/>
        </w:rPr>
        <w:t>ment</w:t>
      </w:r>
      <w:r w:rsidRPr="006B6A43">
        <w:rPr>
          <w:color w:val="000000"/>
          <w:sz w:val="22"/>
          <w:szCs w:val="22"/>
        </w:rPr>
        <w:t xml:space="preserve"> </w:t>
      </w:r>
      <w:r w:rsidR="0083287E" w:rsidRPr="006B6A43">
        <w:rPr>
          <w:color w:val="000000"/>
          <w:sz w:val="22"/>
          <w:szCs w:val="22"/>
        </w:rPr>
        <w:t>with</w:t>
      </w:r>
      <w:r w:rsidRPr="006B6A43">
        <w:rPr>
          <w:color w:val="000000"/>
          <w:sz w:val="22"/>
          <w:szCs w:val="22"/>
        </w:rPr>
        <w:t xml:space="preserve"> ASBM’s Guiding Princ</w:t>
      </w:r>
      <w:r w:rsidR="00A20022" w:rsidRPr="006B6A43">
        <w:rPr>
          <w:color w:val="000000"/>
          <w:sz w:val="22"/>
          <w:szCs w:val="22"/>
        </w:rPr>
        <w:t>i</w:t>
      </w:r>
      <w:r w:rsidRPr="006B6A43">
        <w:rPr>
          <w:color w:val="000000"/>
          <w:sz w:val="22"/>
          <w:szCs w:val="22"/>
        </w:rPr>
        <w:t>ples as stated above</w:t>
      </w:r>
    </w:p>
    <w:p w14:paraId="4CBE7553" w14:textId="640B086A" w:rsidR="002C2D02" w:rsidRPr="006B6A43" w:rsidRDefault="005645F8" w:rsidP="002C2D02">
      <w:pPr>
        <w:pStyle w:val="ListParagraph"/>
        <w:numPr>
          <w:ilvl w:val="0"/>
          <w:numId w:val="1"/>
        </w:numPr>
        <w:rPr>
          <w:color w:val="000000"/>
          <w:sz w:val="22"/>
          <w:szCs w:val="22"/>
        </w:rPr>
      </w:pPr>
      <w:r w:rsidRPr="006B6A43">
        <w:rPr>
          <w:color w:val="000000"/>
          <w:sz w:val="22"/>
          <w:szCs w:val="22"/>
        </w:rPr>
        <w:t>Assign</w:t>
      </w:r>
      <w:r w:rsidR="00A20022" w:rsidRPr="006B6A43">
        <w:rPr>
          <w:color w:val="000000"/>
          <w:sz w:val="22"/>
          <w:szCs w:val="22"/>
        </w:rPr>
        <w:t>ment of</w:t>
      </w:r>
      <w:r w:rsidR="00945CFC" w:rsidRPr="006B6A43">
        <w:rPr>
          <w:color w:val="000000"/>
          <w:sz w:val="22"/>
          <w:szCs w:val="22"/>
        </w:rPr>
        <w:t xml:space="preserve"> a</w:t>
      </w:r>
      <w:r w:rsidR="00663FB0" w:rsidRPr="006B6A43">
        <w:rPr>
          <w:color w:val="000000"/>
          <w:sz w:val="22"/>
          <w:szCs w:val="22"/>
        </w:rPr>
        <w:t xml:space="preserve"> re</w:t>
      </w:r>
      <w:r w:rsidRPr="006B6A43">
        <w:rPr>
          <w:color w:val="000000"/>
          <w:sz w:val="22"/>
          <w:szCs w:val="22"/>
        </w:rPr>
        <w:t>presentative to ASBM from your organizatio</w:t>
      </w:r>
      <w:r w:rsidR="00647C4B" w:rsidRPr="006B6A43">
        <w:rPr>
          <w:color w:val="000000"/>
          <w:sz w:val="22"/>
          <w:szCs w:val="22"/>
        </w:rPr>
        <w:t>n</w:t>
      </w:r>
      <w:r w:rsidR="002C2D02" w:rsidRPr="006B6A43">
        <w:rPr>
          <w:color w:val="000000"/>
          <w:sz w:val="22"/>
          <w:szCs w:val="22"/>
        </w:rPr>
        <w:t xml:space="preserve">  </w:t>
      </w:r>
    </w:p>
    <w:p w14:paraId="6A7E2F26" w14:textId="4D6FAAF6" w:rsidR="0083287E" w:rsidRPr="006B6A43" w:rsidRDefault="00A9650C" w:rsidP="002C2D02">
      <w:pPr>
        <w:pStyle w:val="ListParagraph"/>
        <w:numPr>
          <w:ilvl w:val="0"/>
          <w:numId w:val="1"/>
        </w:numPr>
        <w:rPr>
          <w:color w:val="000000"/>
          <w:sz w:val="22"/>
          <w:szCs w:val="22"/>
        </w:rPr>
      </w:pPr>
      <w:r w:rsidRPr="006B6A43">
        <w:rPr>
          <w:color w:val="000000"/>
          <w:sz w:val="22"/>
          <w:szCs w:val="22"/>
        </w:rPr>
        <w:t>Participat</w:t>
      </w:r>
      <w:r w:rsidR="00A20022" w:rsidRPr="006B6A43">
        <w:rPr>
          <w:color w:val="000000"/>
          <w:sz w:val="22"/>
          <w:szCs w:val="22"/>
        </w:rPr>
        <w:t>ion</w:t>
      </w:r>
      <w:r w:rsidRPr="006B6A43">
        <w:rPr>
          <w:color w:val="000000"/>
          <w:sz w:val="22"/>
          <w:szCs w:val="22"/>
        </w:rPr>
        <w:t xml:space="preserve"> in</w:t>
      </w:r>
      <w:r w:rsidR="005645F8" w:rsidRPr="006B6A43">
        <w:rPr>
          <w:color w:val="000000"/>
          <w:sz w:val="22"/>
          <w:szCs w:val="22"/>
        </w:rPr>
        <w:t xml:space="preserve"> </w:t>
      </w:r>
      <w:r w:rsidRPr="006B6A43">
        <w:rPr>
          <w:color w:val="000000"/>
          <w:sz w:val="22"/>
          <w:szCs w:val="22"/>
        </w:rPr>
        <w:t xml:space="preserve">conference calls with the Steering Committee and/or the full General Membership of ASBM </w:t>
      </w:r>
      <w:r w:rsidR="001C0427" w:rsidRPr="006B6A43">
        <w:rPr>
          <w:color w:val="000000"/>
          <w:sz w:val="22"/>
          <w:szCs w:val="22"/>
        </w:rPr>
        <w:t xml:space="preserve">(per membership level) </w:t>
      </w:r>
      <w:r w:rsidRPr="006B6A43">
        <w:rPr>
          <w:color w:val="000000"/>
          <w:sz w:val="22"/>
          <w:szCs w:val="22"/>
        </w:rPr>
        <w:t xml:space="preserve">to discuss prominent </w:t>
      </w:r>
      <w:r w:rsidR="0073110A" w:rsidRPr="006B6A43">
        <w:rPr>
          <w:color w:val="000000"/>
          <w:sz w:val="22"/>
          <w:szCs w:val="22"/>
        </w:rPr>
        <w:t>issues that ASBM is considering</w:t>
      </w:r>
      <w:r w:rsidR="0083287E" w:rsidRPr="006B6A43">
        <w:rPr>
          <w:color w:val="000000"/>
          <w:sz w:val="22"/>
          <w:szCs w:val="22"/>
        </w:rPr>
        <w:br/>
      </w:r>
    </w:p>
    <w:p w14:paraId="39E47FFE" w14:textId="05E3B979" w:rsidR="0083287E" w:rsidRPr="006B6A43" w:rsidRDefault="0083287E" w:rsidP="002C2D02">
      <w:pPr>
        <w:rPr>
          <w:b/>
          <w:color w:val="000000"/>
          <w:sz w:val="22"/>
          <w:szCs w:val="22"/>
        </w:rPr>
      </w:pPr>
      <w:r w:rsidRPr="006B6A43">
        <w:rPr>
          <w:b/>
          <w:color w:val="000000"/>
          <w:sz w:val="22"/>
          <w:szCs w:val="22"/>
        </w:rPr>
        <w:t xml:space="preserve">Additional Membership Activities May Include:  </w:t>
      </w:r>
    </w:p>
    <w:p w14:paraId="48890D33" w14:textId="7BE8A16C" w:rsidR="0083287E" w:rsidRPr="006B6A43" w:rsidRDefault="001C0427" w:rsidP="002C2D02">
      <w:pPr>
        <w:pStyle w:val="ListParagraph"/>
        <w:numPr>
          <w:ilvl w:val="0"/>
          <w:numId w:val="1"/>
        </w:numPr>
        <w:rPr>
          <w:color w:val="000000"/>
          <w:sz w:val="22"/>
          <w:szCs w:val="22"/>
        </w:rPr>
      </w:pPr>
      <w:r w:rsidRPr="006B6A43">
        <w:rPr>
          <w:color w:val="000000"/>
          <w:sz w:val="22"/>
          <w:szCs w:val="22"/>
        </w:rPr>
        <w:lastRenderedPageBreak/>
        <w:t>Shar</w:t>
      </w:r>
      <w:r w:rsidR="00A20022" w:rsidRPr="006B6A43">
        <w:rPr>
          <w:color w:val="000000"/>
          <w:sz w:val="22"/>
          <w:szCs w:val="22"/>
        </w:rPr>
        <w:t xml:space="preserve">ing of </w:t>
      </w:r>
      <w:r w:rsidRPr="006B6A43">
        <w:rPr>
          <w:color w:val="000000"/>
          <w:sz w:val="22"/>
          <w:szCs w:val="22"/>
        </w:rPr>
        <w:t xml:space="preserve">advice on scientific, medical, or regulatory positions </w:t>
      </w:r>
      <w:r w:rsidR="005645F8" w:rsidRPr="006B6A43">
        <w:rPr>
          <w:color w:val="000000"/>
          <w:sz w:val="22"/>
          <w:szCs w:val="22"/>
        </w:rPr>
        <w:t xml:space="preserve">with </w:t>
      </w:r>
      <w:r w:rsidRPr="006B6A43">
        <w:rPr>
          <w:color w:val="000000"/>
          <w:sz w:val="22"/>
          <w:szCs w:val="22"/>
        </w:rPr>
        <w:t xml:space="preserve">ASBM for purposes of developing </w:t>
      </w:r>
      <w:r w:rsidR="005645F8" w:rsidRPr="006B6A43">
        <w:rPr>
          <w:color w:val="000000"/>
          <w:sz w:val="22"/>
          <w:szCs w:val="22"/>
        </w:rPr>
        <w:t xml:space="preserve">future </w:t>
      </w:r>
      <w:r w:rsidRPr="006B6A43">
        <w:rPr>
          <w:color w:val="000000"/>
          <w:sz w:val="22"/>
          <w:szCs w:val="22"/>
        </w:rPr>
        <w:t>policy positions and proposals</w:t>
      </w:r>
    </w:p>
    <w:p w14:paraId="0BEB7082" w14:textId="0107E193" w:rsidR="001C0427" w:rsidRPr="006B6A43" w:rsidRDefault="0083287E" w:rsidP="002C2D02">
      <w:pPr>
        <w:pStyle w:val="ListParagraph"/>
        <w:numPr>
          <w:ilvl w:val="0"/>
          <w:numId w:val="1"/>
        </w:numPr>
        <w:rPr>
          <w:color w:val="000000"/>
          <w:sz w:val="22"/>
          <w:szCs w:val="22"/>
        </w:rPr>
      </w:pPr>
      <w:r w:rsidRPr="006B6A43">
        <w:rPr>
          <w:color w:val="000000"/>
          <w:sz w:val="22"/>
          <w:szCs w:val="22"/>
        </w:rPr>
        <w:t>S</w:t>
      </w:r>
      <w:r w:rsidR="003503CC" w:rsidRPr="006B6A43">
        <w:rPr>
          <w:color w:val="000000"/>
          <w:sz w:val="22"/>
          <w:szCs w:val="22"/>
        </w:rPr>
        <w:t>haring of your organization’s formal documents produced on biosimilars issues for public or internal distribution</w:t>
      </w:r>
    </w:p>
    <w:p w14:paraId="63527DA1" w14:textId="1B1B53D7" w:rsidR="00A9650C" w:rsidRPr="006B6A43" w:rsidRDefault="00A9650C" w:rsidP="002C2D02">
      <w:pPr>
        <w:pStyle w:val="ListParagraph"/>
        <w:numPr>
          <w:ilvl w:val="0"/>
          <w:numId w:val="1"/>
        </w:numPr>
        <w:rPr>
          <w:color w:val="000000"/>
          <w:sz w:val="22"/>
          <w:szCs w:val="22"/>
        </w:rPr>
      </w:pPr>
      <w:r w:rsidRPr="006B6A43">
        <w:rPr>
          <w:color w:val="000000"/>
          <w:sz w:val="22"/>
          <w:szCs w:val="22"/>
        </w:rPr>
        <w:t>Participat</w:t>
      </w:r>
      <w:r w:rsidR="00A20022" w:rsidRPr="006B6A43">
        <w:rPr>
          <w:color w:val="000000"/>
          <w:sz w:val="22"/>
          <w:szCs w:val="22"/>
        </w:rPr>
        <w:t>ion</w:t>
      </w:r>
      <w:r w:rsidRPr="006B6A43">
        <w:rPr>
          <w:color w:val="000000"/>
          <w:sz w:val="22"/>
          <w:szCs w:val="22"/>
        </w:rPr>
        <w:t xml:space="preserve"> in roundtables </w:t>
      </w:r>
      <w:r w:rsidR="005645F8" w:rsidRPr="006B6A43">
        <w:rPr>
          <w:color w:val="000000"/>
          <w:sz w:val="22"/>
          <w:szCs w:val="22"/>
        </w:rPr>
        <w:t xml:space="preserve">or forums hosted by </w:t>
      </w:r>
      <w:r w:rsidRPr="006B6A43">
        <w:rPr>
          <w:color w:val="000000"/>
          <w:sz w:val="22"/>
          <w:szCs w:val="22"/>
        </w:rPr>
        <w:t xml:space="preserve">ASBM </w:t>
      </w:r>
    </w:p>
    <w:p w14:paraId="08C31DF0" w14:textId="7650D3A5" w:rsidR="00663FB0" w:rsidRPr="006B6A43" w:rsidRDefault="00663FB0" w:rsidP="002C2D02">
      <w:pPr>
        <w:pStyle w:val="ListParagraph"/>
        <w:numPr>
          <w:ilvl w:val="0"/>
          <w:numId w:val="1"/>
        </w:numPr>
        <w:rPr>
          <w:color w:val="000000"/>
          <w:sz w:val="22"/>
          <w:szCs w:val="22"/>
        </w:rPr>
      </w:pPr>
      <w:r w:rsidRPr="006B6A43">
        <w:rPr>
          <w:color w:val="000000"/>
          <w:sz w:val="22"/>
          <w:szCs w:val="22"/>
        </w:rPr>
        <w:t>Engage</w:t>
      </w:r>
      <w:r w:rsidR="00A20022" w:rsidRPr="006B6A43">
        <w:rPr>
          <w:color w:val="000000"/>
          <w:sz w:val="22"/>
          <w:szCs w:val="22"/>
        </w:rPr>
        <w:t>ment</w:t>
      </w:r>
      <w:r w:rsidRPr="006B6A43">
        <w:rPr>
          <w:color w:val="000000"/>
          <w:sz w:val="22"/>
          <w:szCs w:val="22"/>
        </w:rPr>
        <w:t xml:space="preserve"> in ASBM activities when requested (e.g. </w:t>
      </w:r>
      <w:r w:rsidR="00945CFC" w:rsidRPr="006B6A43">
        <w:rPr>
          <w:color w:val="000000"/>
          <w:sz w:val="22"/>
          <w:szCs w:val="22"/>
        </w:rPr>
        <w:t>state-</w:t>
      </w:r>
      <w:r w:rsidRPr="006B6A43">
        <w:rPr>
          <w:color w:val="000000"/>
          <w:sz w:val="22"/>
          <w:szCs w:val="22"/>
        </w:rPr>
        <w:t xml:space="preserve">based letter writing campaigns, comment periods) </w:t>
      </w:r>
    </w:p>
    <w:p w14:paraId="06DCE966" w14:textId="77777777" w:rsidR="002C2D02" w:rsidRPr="006B6A43" w:rsidRDefault="002C2D02" w:rsidP="002C2D02">
      <w:pPr>
        <w:rPr>
          <w:b/>
          <w:bCs/>
          <w:color w:val="1F497D"/>
          <w:sz w:val="22"/>
          <w:szCs w:val="22"/>
          <w:u w:val="single"/>
        </w:rPr>
      </w:pPr>
    </w:p>
    <w:p w14:paraId="1668C79C" w14:textId="0CC919C1" w:rsidR="002C2D02" w:rsidRPr="006B6A43" w:rsidRDefault="0073110A" w:rsidP="002C2D02">
      <w:pPr>
        <w:rPr>
          <w:b/>
          <w:sz w:val="22"/>
          <w:szCs w:val="22"/>
          <w:u w:val="single"/>
        </w:rPr>
      </w:pPr>
      <w:r w:rsidRPr="006B6A43">
        <w:rPr>
          <w:b/>
          <w:sz w:val="22"/>
          <w:szCs w:val="22"/>
          <w:u w:val="single"/>
        </w:rPr>
        <w:t>MEMBERSHIP CONSENT</w:t>
      </w:r>
    </w:p>
    <w:p w14:paraId="721F2C10" w14:textId="77777777" w:rsidR="002C2D02" w:rsidRPr="006B6A43" w:rsidRDefault="002C2D02" w:rsidP="002C2D02">
      <w:pPr>
        <w:rPr>
          <w:b/>
          <w:sz w:val="22"/>
          <w:szCs w:val="22"/>
        </w:rPr>
      </w:pPr>
    </w:p>
    <w:p w14:paraId="1AB61259" w14:textId="372CDF54" w:rsidR="00A9650C" w:rsidRPr="006B6A43" w:rsidRDefault="00A9650C" w:rsidP="002C2D02">
      <w:pPr>
        <w:rPr>
          <w:sz w:val="22"/>
          <w:szCs w:val="22"/>
        </w:rPr>
      </w:pPr>
      <w:r w:rsidRPr="006B6A43">
        <w:rPr>
          <w:sz w:val="22"/>
          <w:szCs w:val="22"/>
        </w:rPr>
        <w:t xml:space="preserve">I understand that my </w:t>
      </w:r>
      <w:r w:rsidR="0083287E" w:rsidRPr="006B6A43">
        <w:rPr>
          <w:sz w:val="22"/>
          <w:szCs w:val="22"/>
        </w:rPr>
        <w:t xml:space="preserve">organization’s </w:t>
      </w:r>
      <w:r w:rsidRPr="006B6A43">
        <w:rPr>
          <w:sz w:val="22"/>
          <w:szCs w:val="22"/>
        </w:rPr>
        <w:t xml:space="preserve">membership </w:t>
      </w:r>
      <w:r w:rsidR="0083287E" w:rsidRPr="006B6A43">
        <w:rPr>
          <w:sz w:val="22"/>
          <w:szCs w:val="22"/>
        </w:rPr>
        <w:t>in ASBM</w:t>
      </w:r>
      <w:r w:rsidRPr="006B6A43">
        <w:rPr>
          <w:sz w:val="22"/>
          <w:szCs w:val="22"/>
        </w:rPr>
        <w:t xml:space="preserve"> is completely voluntary and therefore,</w:t>
      </w:r>
      <w:r w:rsidR="0083287E" w:rsidRPr="006B6A43">
        <w:rPr>
          <w:sz w:val="22"/>
          <w:szCs w:val="22"/>
        </w:rPr>
        <w:t xml:space="preserve"> its </w:t>
      </w:r>
      <w:r w:rsidRPr="006B6A43">
        <w:rPr>
          <w:sz w:val="22"/>
          <w:szCs w:val="22"/>
        </w:rPr>
        <w:t>association with ASBM confers no legal rights or obligations on me or my organization</w:t>
      </w:r>
      <w:r w:rsidR="000437F7">
        <w:rPr>
          <w:sz w:val="22"/>
          <w:szCs w:val="22"/>
        </w:rPr>
        <w:t>,</w:t>
      </w:r>
      <w:r w:rsidRPr="006B6A43">
        <w:rPr>
          <w:sz w:val="22"/>
          <w:szCs w:val="22"/>
        </w:rPr>
        <w:t xml:space="preserve"> with respect to the internal governance of ASBM.  I consent to having my </w:t>
      </w:r>
      <w:r w:rsidR="0083287E" w:rsidRPr="006B6A43">
        <w:rPr>
          <w:sz w:val="22"/>
          <w:szCs w:val="22"/>
        </w:rPr>
        <w:t>organization’s name</w:t>
      </w:r>
      <w:r w:rsidRPr="006B6A43">
        <w:rPr>
          <w:sz w:val="22"/>
          <w:szCs w:val="22"/>
        </w:rPr>
        <w:t xml:space="preserve"> listed on the ASBM website as </w:t>
      </w:r>
      <w:r w:rsidR="0083287E" w:rsidRPr="006B6A43">
        <w:rPr>
          <w:sz w:val="22"/>
          <w:szCs w:val="22"/>
        </w:rPr>
        <w:t>a</w:t>
      </w:r>
      <w:r w:rsidRPr="006B6A43">
        <w:rPr>
          <w:sz w:val="22"/>
          <w:szCs w:val="22"/>
        </w:rPr>
        <w:t xml:space="preserve"> member, as well as </w:t>
      </w:r>
      <w:r w:rsidR="0083287E" w:rsidRPr="006B6A43">
        <w:rPr>
          <w:sz w:val="22"/>
          <w:szCs w:val="22"/>
        </w:rPr>
        <w:t xml:space="preserve">in </w:t>
      </w:r>
      <w:r w:rsidRPr="006B6A43">
        <w:rPr>
          <w:sz w:val="22"/>
          <w:szCs w:val="22"/>
        </w:rPr>
        <w:t xml:space="preserve">other ASBM materials.   </w:t>
      </w:r>
    </w:p>
    <w:p w14:paraId="55EA9BE6" w14:textId="77777777" w:rsidR="00A9650C" w:rsidRPr="006B6A43" w:rsidRDefault="00A9650C" w:rsidP="002C2D02">
      <w:pPr>
        <w:pBdr>
          <w:bottom w:val="single" w:sz="12" w:space="1" w:color="auto"/>
        </w:pBdr>
        <w:rPr>
          <w:sz w:val="22"/>
          <w:szCs w:val="22"/>
        </w:rPr>
      </w:pPr>
    </w:p>
    <w:p w14:paraId="246BAFE8" w14:textId="77777777" w:rsidR="00A9650C" w:rsidRPr="006B6A43" w:rsidRDefault="00A9650C" w:rsidP="002C2D02">
      <w:pPr>
        <w:rPr>
          <w:sz w:val="22"/>
          <w:szCs w:val="22"/>
        </w:rPr>
      </w:pPr>
    </w:p>
    <w:p w14:paraId="52481998" w14:textId="78D54794" w:rsidR="00A9650C" w:rsidRPr="006B6A43" w:rsidRDefault="00A9650C" w:rsidP="002C2D02">
      <w:pPr>
        <w:pStyle w:val="NormalWeb"/>
        <w:rPr>
          <w:sz w:val="22"/>
          <w:szCs w:val="22"/>
        </w:rPr>
      </w:pPr>
      <w:r w:rsidRPr="006B6A43">
        <w:rPr>
          <w:sz w:val="22"/>
          <w:szCs w:val="22"/>
        </w:rPr>
        <w:t>Name of Member</w:t>
      </w:r>
      <w:r w:rsidR="0083287E" w:rsidRPr="006B6A43">
        <w:rPr>
          <w:sz w:val="22"/>
          <w:szCs w:val="22"/>
        </w:rPr>
        <w:t xml:space="preserve"> Organization</w:t>
      </w:r>
      <w:r w:rsidRPr="006B6A43">
        <w:rPr>
          <w:sz w:val="22"/>
          <w:szCs w:val="22"/>
        </w:rPr>
        <w:t xml:space="preserve">  </w:t>
      </w:r>
      <w:r w:rsidR="00A9390F" w:rsidRPr="006B6A43">
        <w:rPr>
          <w:sz w:val="22"/>
          <w:szCs w:val="22"/>
        </w:rPr>
        <w:t>____________________________</w:t>
      </w:r>
      <w:r w:rsidRPr="006B6A43">
        <w:rPr>
          <w:sz w:val="22"/>
          <w:szCs w:val="22"/>
        </w:rPr>
        <w:t>_______________________</w:t>
      </w:r>
      <w:r w:rsidRPr="006B6A43">
        <w:rPr>
          <w:sz w:val="22"/>
          <w:szCs w:val="22"/>
        </w:rPr>
        <w:br/>
      </w:r>
      <w:r w:rsidR="0083287E" w:rsidRPr="006B6A43">
        <w:rPr>
          <w:sz w:val="22"/>
          <w:szCs w:val="22"/>
        </w:rPr>
        <w:br/>
        <w:t xml:space="preserve">Name and </w:t>
      </w:r>
      <w:r w:rsidR="002C2D02" w:rsidRPr="006B6A43">
        <w:rPr>
          <w:sz w:val="22"/>
          <w:szCs w:val="22"/>
        </w:rPr>
        <w:t xml:space="preserve">Email </w:t>
      </w:r>
      <w:r w:rsidR="0083287E" w:rsidRPr="006B6A43">
        <w:rPr>
          <w:sz w:val="22"/>
          <w:szCs w:val="22"/>
        </w:rPr>
        <w:t>of Organization Representative</w:t>
      </w:r>
      <w:r w:rsidRPr="006B6A43">
        <w:rPr>
          <w:sz w:val="22"/>
          <w:szCs w:val="22"/>
        </w:rPr>
        <w:t>___________________</w:t>
      </w:r>
      <w:r w:rsidR="00A9390F" w:rsidRPr="006B6A43">
        <w:rPr>
          <w:sz w:val="22"/>
          <w:szCs w:val="22"/>
        </w:rPr>
        <w:t>__________________________________________________</w:t>
      </w:r>
      <w:r w:rsidR="00A9390F" w:rsidRPr="006B6A43">
        <w:rPr>
          <w:sz w:val="22"/>
          <w:szCs w:val="22"/>
        </w:rPr>
        <w:br/>
      </w:r>
      <w:r w:rsidRPr="006B6A43">
        <w:rPr>
          <w:sz w:val="22"/>
          <w:szCs w:val="22"/>
        </w:rPr>
        <w:br/>
        <w:t>Mailing Address____________________________________________________</w:t>
      </w:r>
      <w:r w:rsidR="00A9390F" w:rsidRPr="006B6A43">
        <w:rPr>
          <w:sz w:val="22"/>
          <w:szCs w:val="22"/>
        </w:rPr>
        <w:t>______________</w:t>
      </w:r>
      <w:r w:rsidR="00A9390F" w:rsidRPr="006B6A43">
        <w:rPr>
          <w:sz w:val="22"/>
          <w:szCs w:val="22"/>
        </w:rPr>
        <w:br/>
      </w:r>
      <w:r w:rsidRPr="006B6A43">
        <w:rPr>
          <w:sz w:val="22"/>
          <w:szCs w:val="22"/>
        </w:rPr>
        <w:br/>
        <w:t>Phone ______________________</w:t>
      </w:r>
      <w:r w:rsidR="00A9390F" w:rsidRPr="006B6A43">
        <w:rPr>
          <w:sz w:val="22"/>
          <w:szCs w:val="22"/>
        </w:rPr>
        <w:t>______________</w:t>
      </w:r>
      <w:r w:rsidRPr="006B6A43">
        <w:rPr>
          <w:sz w:val="22"/>
          <w:szCs w:val="22"/>
        </w:rPr>
        <w:t xml:space="preserve"> Fax _____________</w:t>
      </w:r>
      <w:r w:rsidR="00A9390F" w:rsidRPr="006B6A43">
        <w:rPr>
          <w:sz w:val="22"/>
          <w:szCs w:val="22"/>
        </w:rPr>
        <w:t>_</w:t>
      </w:r>
      <w:r w:rsidRPr="006B6A43">
        <w:rPr>
          <w:sz w:val="22"/>
          <w:szCs w:val="22"/>
        </w:rPr>
        <w:t>____________________</w:t>
      </w:r>
    </w:p>
    <w:p w14:paraId="330AAC8B" w14:textId="77777777" w:rsidR="00A9650C" w:rsidRPr="006B6A43" w:rsidRDefault="00A9650C" w:rsidP="002C2D02">
      <w:pPr>
        <w:pStyle w:val="NormalWeb"/>
        <w:rPr>
          <w:sz w:val="22"/>
          <w:szCs w:val="22"/>
        </w:rPr>
      </w:pPr>
      <w:r w:rsidRPr="006B6A43">
        <w:rPr>
          <w:sz w:val="22"/>
          <w:szCs w:val="22"/>
        </w:rPr>
        <w:t>Signature _________________________________</w:t>
      </w:r>
      <w:r w:rsidR="00A9390F" w:rsidRPr="006B6A43">
        <w:rPr>
          <w:sz w:val="22"/>
          <w:szCs w:val="22"/>
        </w:rPr>
        <w:t>_______</w:t>
      </w:r>
      <w:r w:rsidRPr="006B6A43">
        <w:rPr>
          <w:sz w:val="22"/>
          <w:szCs w:val="22"/>
        </w:rPr>
        <w:t>_ Date ___________________________</w:t>
      </w:r>
    </w:p>
    <w:p w14:paraId="3CE9098A" w14:textId="77777777" w:rsidR="00A9650C" w:rsidRPr="006B6A43" w:rsidRDefault="00A9650C" w:rsidP="002C2D02">
      <w:pPr>
        <w:rPr>
          <w:sz w:val="22"/>
          <w:szCs w:val="22"/>
        </w:rPr>
      </w:pPr>
    </w:p>
    <w:p w14:paraId="531FB824" w14:textId="77777777" w:rsidR="00A9650C" w:rsidRPr="006B6A43" w:rsidRDefault="00A9650C" w:rsidP="002C2D02">
      <w:pPr>
        <w:rPr>
          <w:sz w:val="22"/>
          <w:szCs w:val="22"/>
        </w:rPr>
      </w:pPr>
    </w:p>
    <w:p w14:paraId="1E7053C7" w14:textId="48BCC036" w:rsidR="00C447A4" w:rsidRPr="006B6A43" w:rsidRDefault="00C447A4" w:rsidP="002C2D02">
      <w:pPr>
        <w:rPr>
          <w:sz w:val="22"/>
          <w:szCs w:val="22"/>
        </w:rPr>
      </w:pPr>
    </w:p>
    <w:sectPr w:rsidR="00C447A4" w:rsidRPr="006B6A43" w:rsidSect="001C0427">
      <w:headerReference w:type="default" r:id="rId7"/>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39B3F" w14:textId="77777777" w:rsidR="00FF1F70" w:rsidRDefault="00FF1F70">
      <w:r>
        <w:separator/>
      </w:r>
    </w:p>
  </w:endnote>
  <w:endnote w:type="continuationSeparator" w:id="0">
    <w:p w14:paraId="58C651CB" w14:textId="77777777" w:rsidR="00FF1F70" w:rsidRDefault="00FF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260AF" w14:textId="77777777" w:rsidR="00FF1F70" w:rsidRDefault="00FF1F70">
      <w:r>
        <w:separator/>
      </w:r>
    </w:p>
  </w:footnote>
  <w:footnote w:type="continuationSeparator" w:id="0">
    <w:p w14:paraId="1649DC16" w14:textId="77777777" w:rsidR="00FF1F70" w:rsidRDefault="00FF1F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FCF67" w14:textId="77777777" w:rsidR="0073110A" w:rsidRDefault="00FF1F70" w:rsidP="001C0427">
    <w:pPr>
      <w:pStyle w:val="Header"/>
      <w:jc w:val="center"/>
    </w:pPr>
    <w:r>
      <w:pict w14:anchorId="7B218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7pt;height:86.8pt">
          <v:imagedata r:id="rId1" o:tit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F0BE2"/>
    <w:multiLevelType w:val="multilevel"/>
    <w:tmpl w:val="1A42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C801A8"/>
    <w:multiLevelType w:val="hybridMultilevel"/>
    <w:tmpl w:val="4DA4E6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0C"/>
    <w:rsid w:val="000437F7"/>
    <w:rsid w:val="000C3DCD"/>
    <w:rsid w:val="000D58CD"/>
    <w:rsid w:val="000F2BC9"/>
    <w:rsid w:val="001C0427"/>
    <w:rsid w:val="001E6080"/>
    <w:rsid w:val="002C2D02"/>
    <w:rsid w:val="003503CC"/>
    <w:rsid w:val="00364CA5"/>
    <w:rsid w:val="0039551F"/>
    <w:rsid w:val="00520A9E"/>
    <w:rsid w:val="005645F8"/>
    <w:rsid w:val="006042CE"/>
    <w:rsid w:val="00647C4B"/>
    <w:rsid w:val="00663FB0"/>
    <w:rsid w:val="00686730"/>
    <w:rsid w:val="00687C5A"/>
    <w:rsid w:val="006A698D"/>
    <w:rsid w:val="006B6A43"/>
    <w:rsid w:val="006C1C1F"/>
    <w:rsid w:val="006F7B4B"/>
    <w:rsid w:val="0073110A"/>
    <w:rsid w:val="0083287E"/>
    <w:rsid w:val="00897426"/>
    <w:rsid w:val="00945CFC"/>
    <w:rsid w:val="00A20022"/>
    <w:rsid w:val="00A8756F"/>
    <w:rsid w:val="00A9390F"/>
    <w:rsid w:val="00A9650C"/>
    <w:rsid w:val="00C447A4"/>
    <w:rsid w:val="00D13B63"/>
    <w:rsid w:val="00F87F31"/>
    <w:rsid w:val="00FF11D6"/>
    <w:rsid w:val="00FF1F7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CF6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65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650C"/>
    <w:pPr>
      <w:tabs>
        <w:tab w:val="center" w:pos="4320"/>
        <w:tab w:val="right" w:pos="8640"/>
      </w:tabs>
    </w:pPr>
  </w:style>
  <w:style w:type="character" w:customStyle="1" w:styleId="HeaderChar">
    <w:name w:val="Header Char"/>
    <w:basedOn w:val="DefaultParagraphFont"/>
    <w:link w:val="Header"/>
    <w:rsid w:val="00A9650C"/>
    <w:rPr>
      <w:rFonts w:ascii="Times New Roman" w:eastAsia="Times New Roman" w:hAnsi="Times New Roman" w:cs="Times New Roman"/>
    </w:rPr>
  </w:style>
  <w:style w:type="paragraph" w:styleId="NormalWeb">
    <w:name w:val="Normal (Web)"/>
    <w:basedOn w:val="Normal"/>
    <w:rsid w:val="00A9650C"/>
    <w:pPr>
      <w:spacing w:before="100" w:beforeAutospacing="1" w:after="100" w:afterAutospacing="1"/>
    </w:pPr>
    <w:rPr>
      <w:color w:val="000000"/>
    </w:rPr>
  </w:style>
  <w:style w:type="character" w:customStyle="1" w:styleId="apple-style-span">
    <w:name w:val="apple-style-span"/>
    <w:basedOn w:val="DefaultParagraphFont"/>
    <w:rsid w:val="00A9650C"/>
    <w:rPr>
      <w:rFonts w:cs="Times New Roman"/>
    </w:rPr>
  </w:style>
  <w:style w:type="paragraph" w:styleId="ListParagraph">
    <w:name w:val="List Paragraph"/>
    <w:basedOn w:val="Normal"/>
    <w:uiPriority w:val="34"/>
    <w:qFormat/>
    <w:rsid w:val="00A9650C"/>
    <w:pPr>
      <w:ind w:left="720"/>
      <w:contextualSpacing/>
    </w:pPr>
  </w:style>
  <w:style w:type="paragraph" w:styleId="BalloonText">
    <w:name w:val="Balloon Text"/>
    <w:basedOn w:val="Normal"/>
    <w:link w:val="BalloonTextChar"/>
    <w:uiPriority w:val="99"/>
    <w:semiHidden/>
    <w:unhideWhenUsed/>
    <w:rsid w:val="00A96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50C"/>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5645F8"/>
    <w:rPr>
      <w:sz w:val="18"/>
      <w:szCs w:val="18"/>
    </w:rPr>
  </w:style>
  <w:style w:type="paragraph" w:styleId="CommentText">
    <w:name w:val="annotation text"/>
    <w:basedOn w:val="Normal"/>
    <w:link w:val="CommentTextChar"/>
    <w:uiPriority w:val="99"/>
    <w:semiHidden/>
    <w:unhideWhenUsed/>
    <w:rsid w:val="005645F8"/>
  </w:style>
  <w:style w:type="character" w:customStyle="1" w:styleId="CommentTextChar">
    <w:name w:val="Comment Text Char"/>
    <w:basedOn w:val="DefaultParagraphFont"/>
    <w:link w:val="CommentText"/>
    <w:uiPriority w:val="99"/>
    <w:semiHidden/>
    <w:rsid w:val="005645F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645F8"/>
    <w:rPr>
      <w:b/>
      <w:bCs/>
      <w:sz w:val="20"/>
      <w:szCs w:val="20"/>
    </w:rPr>
  </w:style>
  <w:style w:type="character" w:customStyle="1" w:styleId="CommentSubjectChar">
    <w:name w:val="Comment Subject Char"/>
    <w:basedOn w:val="CommentTextChar"/>
    <w:link w:val="CommentSubject"/>
    <w:uiPriority w:val="99"/>
    <w:semiHidden/>
    <w:rsid w:val="005645F8"/>
    <w:rPr>
      <w:rFonts w:ascii="Times New Roman" w:eastAsia="Times New Roman" w:hAnsi="Times New Roman" w:cs="Times New Roman"/>
      <w:b/>
      <w:bCs/>
      <w:sz w:val="20"/>
      <w:szCs w:val="20"/>
    </w:rPr>
  </w:style>
  <w:style w:type="paragraph" w:styleId="Revision">
    <w:name w:val="Revision"/>
    <w:hidden/>
    <w:uiPriority w:val="99"/>
    <w:semiHidden/>
    <w:rsid w:val="005645F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3526</Characters>
  <Application>Microsoft Macintosh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
    </vt:vector>
  </TitlesOfParts>
  <Manager/>
  <Company>ASBM</Company>
  <LinksUpToDate>false</LinksUpToDate>
  <CharactersWithSpaces>4066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ASBM</dc:creator>
  <cp:keywords/>
  <dc:description/>
  <cp:lastModifiedBy>Ray Patnaude</cp:lastModifiedBy>
  <cp:revision>3</cp:revision>
  <cp:lastPrinted>2018-02-06T16:24:00Z</cp:lastPrinted>
  <dcterms:created xsi:type="dcterms:W3CDTF">2018-02-07T20:54:00Z</dcterms:created>
  <dcterms:modified xsi:type="dcterms:W3CDTF">2018-02-07T22:03:00Z</dcterms:modified>
  <cp:category/>
</cp:coreProperties>
</file>